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B5" w:rsidRDefault="001B3AB5" w:rsidP="001C334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</w:t>
      </w:r>
    </w:p>
    <w:p w:rsidR="001B3AB5" w:rsidRPr="001E5262" w:rsidRDefault="001B3AB5" w:rsidP="001C334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5985"/>
      </w:tblGrid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M uu_uu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 xml:space="preserve">M </w:t>
            </w:r>
            <w:r>
              <w:rPr>
                <w:rFonts w:ascii="Tahoma" w:hAnsi="Tahoma" w:cs="Tahoma"/>
                <w:sz w:val="20"/>
                <w:szCs w:val="20"/>
              </w:rPr>
              <w:t>_BO_01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Kierunek  lub kierunki studiów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82306B">
              <w:rPr>
                <w:rFonts w:ascii="Arial" w:hAnsi="Arial" w:cs="Arial"/>
                <w:sz w:val="20"/>
                <w:szCs w:val="20"/>
              </w:rPr>
              <w:t>Biotechnologia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Nazwa modułu kształcenia, także nazwa w języku angielskim</w:t>
            </w:r>
          </w:p>
        </w:tc>
        <w:tc>
          <w:tcPr>
            <w:tcW w:w="5985" w:type="dxa"/>
          </w:tcPr>
          <w:p w:rsidR="001B3AB5" w:rsidRPr="0082306B" w:rsidRDefault="001B3AB5" w:rsidP="003C4C7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306B">
              <w:rPr>
                <w:rFonts w:ascii="Arial" w:hAnsi="Arial" w:cs="Arial"/>
                <w:sz w:val="20"/>
                <w:szCs w:val="20"/>
                <w:lang w:val="en-US"/>
              </w:rPr>
              <w:t>Matematyka z elementami statystyki</w:t>
            </w:r>
          </w:p>
          <w:p w:rsidR="001B3AB5" w:rsidRPr="001E5262" w:rsidRDefault="001B3AB5" w:rsidP="003C4C75">
            <w:pPr>
              <w:rPr>
                <w:rFonts w:ascii="Tahoma" w:hAnsi="Tahoma" w:cs="Tahoma"/>
                <w:sz w:val="20"/>
                <w:szCs w:val="20"/>
              </w:rPr>
            </w:pPr>
            <w:r w:rsidRPr="0082306B">
              <w:rPr>
                <w:rFonts w:ascii="Arial" w:hAnsi="Arial" w:cs="Arial"/>
                <w:sz w:val="20"/>
                <w:szCs w:val="20"/>
                <w:lang w:val="en-US"/>
              </w:rPr>
              <w:t>Mathematics and introductory statistics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Język wykładowy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Polski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Rodzaj modułu kształcenia (obowiązkowy/fakultatywny)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obowiązkowy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Poziom modułu kształcenia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Rok studiów dla kierunku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Semestr dla kierunku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I, II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Liczba punktów ECTS z podziałem na kontaktowe/ niekontaktowe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Łącznie 15 w tym kontaktowe 8 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Imię i nazwisko osoby odpowiedzialnej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Marek Niezgoda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Jednostka oferująca przedmiot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82306B">
              <w:rPr>
                <w:rFonts w:ascii="Arial" w:hAnsi="Arial" w:cs="Arial"/>
                <w:sz w:val="20"/>
                <w:szCs w:val="20"/>
              </w:rPr>
              <w:t>Katedra Zastosowań Matematyki i Informatyki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Cel modułu</w:t>
            </w:r>
          </w:p>
        </w:tc>
        <w:tc>
          <w:tcPr>
            <w:tcW w:w="5985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Celem modułu jest przekazanie ogólnej wiedzy z zakresu metod matematycznych i statystycznych oraz przedstawienie ich podstawowych zastosowań. 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Treści modułu kształcenia – zwarty opis ok. 100 słów.</w:t>
            </w:r>
          </w:p>
        </w:tc>
        <w:tc>
          <w:tcPr>
            <w:tcW w:w="5985" w:type="dxa"/>
          </w:tcPr>
          <w:p w:rsidR="001B3AB5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Wykład obejmuje: rachunek wektorowy i macierzowy, geometrię analityczną, ciągi i szeregi, rachunek różniczkowy i całkowy funkcji jednej zmiennej, rachunek różniczkowy i całkowy funkcji wielu zmiennych, równania różniczkowe, podstawy rachunku prawdopodobieństwa i statystyki matematycznej. </w:t>
            </w:r>
          </w:p>
          <w:p w:rsidR="001B3AB5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Ćwiczenia obejmują zastosowanie metod matematycznych i statystycznych do rozwiązywania zagadnień praktycznych. 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Zalecana lista lektur lub lektury obowiązkowe</w:t>
            </w:r>
          </w:p>
        </w:tc>
        <w:tc>
          <w:tcPr>
            <w:tcW w:w="5985" w:type="dxa"/>
          </w:tcPr>
          <w:p w:rsidR="001B3AB5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Literatura obowiązkowa:  </w:t>
            </w:r>
          </w:p>
          <w:p w:rsidR="001B3AB5" w:rsidRPr="008B1CEC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Pr="008B1CEC">
              <w:rPr>
                <w:rFonts w:ascii="Tahoma" w:hAnsi="Tahoma" w:cs="Tahoma"/>
                <w:sz w:val="20"/>
                <w:szCs w:val="20"/>
              </w:rPr>
              <w:t>W. K</w:t>
            </w:r>
            <w:r>
              <w:rPr>
                <w:rFonts w:ascii="Tahoma" w:hAnsi="Tahoma" w:cs="Tahoma"/>
                <w:sz w:val="20"/>
                <w:szCs w:val="20"/>
              </w:rPr>
              <w:t>rysicki</w:t>
            </w:r>
            <w:r w:rsidRPr="008B1CEC">
              <w:rPr>
                <w:rFonts w:ascii="Tahoma" w:hAnsi="Tahoma" w:cs="Tahoma"/>
                <w:sz w:val="20"/>
                <w:szCs w:val="20"/>
              </w:rPr>
              <w:t>, L. W</w:t>
            </w:r>
            <w:r>
              <w:rPr>
                <w:rFonts w:ascii="Tahoma" w:hAnsi="Tahoma" w:cs="Tahoma"/>
                <w:sz w:val="20"/>
                <w:szCs w:val="20"/>
              </w:rPr>
              <w:t>łodarski</w:t>
            </w:r>
            <w:r w:rsidRPr="008B1CEC">
              <w:rPr>
                <w:rFonts w:ascii="Tahoma" w:hAnsi="Tahoma" w:cs="Tahoma"/>
                <w:sz w:val="20"/>
                <w:szCs w:val="20"/>
              </w:rPr>
              <w:t xml:space="preserve">, Analiza matematyczna w zadaniach, </w:t>
            </w:r>
          </w:p>
          <w:p w:rsidR="001B3AB5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  <w:r w:rsidRPr="008B1CEC">
              <w:rPr>
                <w:rFonts w:ascii="Tahoma" w:hAnsi="Tahoma" w:cs="Tahoma"/>
                <w:sz w:val="20"/>
                <w:szCs w:val="20"/>
              </w:rPr>
              <w:t>PWN, Warszawa 2005.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1B3AB5" w:rsidRDefault="001B3AB5" w:rsidP="00AE575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2. E. Niedokos, </w:t>
            </w:r>
            <w:r w:rsidRPr="00AE5754">
              <w:rPr>
                <w:rFonts w:ascii="Tahoma" w:hAnsi="Tahoma" w:cs="Tahoma"/>
                <w:sz w:val="20"/>
                <w:szCs w:val="20"/>
              </w:rPr>
              <w:t>Zastosowani</w:t>
            </w:r>
            <w:r>
              <w:rPr>
                <w:rFonts w:ascii="Tahoma" w:hAnsi="Tahoma" w:cs="Tahoma"/>
                <w:sz w:val="20"/>
                <w:szCs w:val="20"/>
              </w:rPr>
              <w:t xml:space="preserve">a rachunku prawdopodobieństwa </w:t>
            </w:r>
            <w:r w:rsidRPr="00AE5754">
              <w:rPr>
                <w:rFonts w:ascii="Tahoma" w:hAnsi="Tahoma" w:cs="Tahoma"/>
                <w:sz w:val="20"/>
                <w:szCs w:val="20"/>
              </w:rPr>
              <w:t xml:space="preserve">i statystyki matematycznej, Wyd. AR, Lublin 1995.  </w:t>
            </w:r>
          </w:p>
          <w:p w:rsidR="001B3AB5" w:rsidRDefault="001B3AB5" w:rsidP="00AE5754">
            <w:pPr>
              <w:rPr>
                <w:rFonts w:ascii="Tahoma" w:hAnsi="Tahoma" w:cs="Tahom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. M"/>
              </w:smartTagPr>
              <w:r>
                <w:rPr>
                  <w:rFonts w:ascii="Tahoma" w:hAnsi="Tahoma" w:cs="Tahoma"/>
                  <w:sz w:val="20"/>
                  <w:szCs w:val="20"/>
                </w:rPr>
                <w:t xml:space="preserve">3. </w:t>
              </w:r>
              <w:r w:rsidRPr="00AE5754">
                <w:rPr>
                  <w:rFonts w:ascii="Tahoma" w:hAnsi="Tahoma" w:cs="Tahoma"/>
                  <w:sz w:val="20"/>
                  <w:szCs w:val="20"/>
                </w:rPr>
                <w:t>M</w:t>
              </w:r>
            </w:smartTag>
            <w:r w:rsidRPr="00AE5754">
              <w:rPr>
                <w:rFonts w:ascii="Tahoma" w:hAnsi="Tahoma" w:cs="Tahoma"/>
                <w:sz w:val="20"/>
                <w:szCs w:val="20"/>
              </w:rPr>
              <w:t>. Wesołowska-Janczarek, H. Mikos, Zbiór zadań</w:t>
            </w:r>
            <w:r>
              <w:rPr>
                <w:rFonts w:ascii="Tahoma" w:hAnsi="Tahoma" w:cs="Tahoma"/>
                <w:sz w:val="20"/>
                <w:szCs w:val="20"/>
              </w:rPr>
              <w:t xml:space="preserve"> ze statystyki matematycznej,  </w:t>
            </w:r>
            <w:r w:rsidRPr="00AE5754">
              <w:rPr>
                <w:rFonts w:ascii="Tahoma" w:hAnsi="Tahoma" w:cs="Tahoma"/>
                <w:sz w:val="20"/>
                <w:szCs w:val="20"/>
              </w:rPr>
              <w:t xml:space="preserve">Wyd. AR, Lublin 1989.  </w:t>
            </w:r>
          </w:p>
          <w:p w:rsidR="001B3AB5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B3AB5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Literatura zalecana: </w:t>
            </w:r>
          </w:p>
          <w:p w:rsidR="001B3AB5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. M"/>
              </w:smartTagPr>
              <w:r>
                <w:rPr>
                  <w:rFonts w:ascii="Tahoma" w:hAnsi="Tahoma" w:cs="Tahoma"/>
                  <w:sz w:val="20"/>
                  <w:szCs w:val="20"/>
                </w:rPr>
                <w:t xml:space="preserve">1. </w:t>
              </w:r>
              <w:r w:rsidRPr="008B1CEC">
                <w:rPr>
                  <w:rFonts w:ascii="Tahoma" w:hAnsi="Tahoma" w:cs="Tahoma"/>
                  <w:sz w:val="20"/>
                  <w:szCs w:val="20"/>
                </w:rPr>
                <w:t>M</w:t>
              </w:r>
            </w:smartTag>
            <w:r w:rsidRPr="008B1CEC">
              <w:rPr>
                <w:rFonts w:ascii="Tahoma" w:hAnsi="Tahoma" w:cs="Tahoma"/>
                <w:sz w:val="20"/>
                <w:szCs w:val="20"/>
              </w:rPr>
              <w:t xml:space="preserve">. Gewert, Z. Skoczylas, </w:t>
            </w:r>
            <w:r>
              <w:rPr>
                <w:rFonts w:ascii="Tahoma" w:hAnsi="Tahoma" w:cs="Tahoma"/>
                <w:sz w:val="20"/>
                <w:szCs w:val="20"/>
              </w:rPr>
              <w:t xml:space="preserve">Analiza matematyczna, </w:t>
            </w:r>
            <w:r w:rsidRPr="008B1CEC">
              <w:rPr>
                <w:rFonts w:ascii="Tahoma" w:hAnsi="Tahoma" w:cs="Tahoma"/>
                <w:sz w:val="20"/>
                <w:szCs w:val="20"/>
              </w:rPr>
              <w:t xml:space="preserve">Of. Wyd. GiS, Wrocław 2001.  </w:t>
            </w:r>
          </w:p>
          <w:p w:rsidR="001B3AB5" w:rsidRPr="001E5262" w:rsidRDefault="001B3AB5" w:rsidP="008B1CE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2. </w:t>
            </w:r>
            <w:r w:rsidRPr="008B1CEC">
              <w:rPr>
                <w:rFonts w:ascii="Tahoma" w:hAnsi="Tahoma" w:cs="Tahoma"/>
                <w:sz w:val="20"/>
                <w:szCs w:val="20"/>
              </w:rPr>
              <w:t xml:space="preserve">T. Jurlewicz, Z. Skoczylas, </w:t>
            </w:r>
            <w:r>
              <w:rPr>
                <w:rFonts w:ascii="Tahoma" w:hAnsi="Tahoma" w:cs="Tahoma"/>
                <w:sz w:val="20"/>
                <w:szCs w:val="20"/>
              </w:rPr>
              <w:t xml:space="preserve">Algebra liniowa,  </w:t>
            </w:r>
            <w:r w:rsidRPr="008B1CEC">
              <w:rPr>
                <w:rFonts w:ascii="Tahoma" w:hAnsi="Tahoma" w:cs="Tahoma"/>
                <w:sz w:val="20"/>
                <w:szCs w:val="20"/>
              </w:rPr>
              <w:t>Of. Wyd. GiS, Wrocław 2001.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B1CE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B3AB5" w:rsidRPr="001E5262">
        <w:tc>
          <w:tcPr>
            <w:tcW w:w="3227" w:type="dxa"/>
          </w:tcPr>
          <w:p w:rsidR="001B3AB5" w:rsidRPr="001E5262" w:rsidRDefault="001B3AB5" w:rsidP="001C3347">
            <w:pPr>
              <w:rPr>
                <w:rFonts w:ascii="Tahoma" w:hAnsi="Tahoma" w:cs="Tahoma"/>
                <w:sz w:val="20"/>
                <w:szCs w:val="20"/>
              </w:rPr>
            </w:pPr>
            <w:r w:rsidRPr="001E5262">
              <w:rPr>
                <w:rFonts w:ascii="Tahoma" w:hAnsi="Tahoma" w:cs="Tahoma"/>
                <w:sz w:val="20"/>
                <w:szCs w:val="20"/>
              </w:rPr>
              <w:t>Planowane formy/działania/metody dydaktyczne</w:t>
            </w:r>
          </w:p>
        </w:tc>
        <w:tc>
          <w:tcPr>
            <w:tcW w:w="5985" w:type="dxa"/>
          </w:tcPr>
          <w:p w:rsidR="001B3AB5" w:rsidRDefault="001B3AB5" w:rsidP="005952EC">
            <w:pPr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wykład,  </w:t>
            </w:r>
          </w:p>
          <w:p w:rsidR="001B3AB5" w:rsidRDefault="001B3AB5" w:rsidP="005952EC">
            <w:pPr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dyskusja, </w:t>
            </w:r>
          </w:p>
          <w:p w:rsidR="001B3AB5" w:rsidRDefault="001B3AB5" w:rsidP="005952EC">
            <w:pPr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ćwiczenia audytoryjne, </w:t>
            </w:r>
          </w:p>
          <w:p w:rsidR="001B3AB5" w:rsidRPr="001E5262" w:rsidRDefault="001B3AB5" w:rsidP="005952EC">
            <w:pPr>
              <w:numPr>
                <w:ilvl w:val="0"/>
                <w:numId w:val="8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rozwiązywanie zadań. </w:t>
            </w:r>
          </w:p>
        </w:tc>
      </w:tr>
    </w:tbl>
    <w:p w:rsidR="001B3AB5" w:rsidRDefault="001B3AB5" w:rsidP="001C3347"/>
    <w:p w:rsidR="001B3AB5" w:rsidRDefault="001B3AB5" w:rsidP="001C3347"/>
    <w:p w:rsidR="001B3AB5" w:rsidRDefault="001B3AB5" w:rsidP="001C3347"/>
    <w:p w:rsidR="001B3AB5" w:rsidRDefault="001B3AB5" w:rsidP="0044212A"/>
    <w:p w:rsidR="001B3AB5" w:rsidRDefault="001B3AB5" w:rsidP="0044212A"/>
    <w:p w:rsidR="001B3AB5" w:rsidRDefault="001B3AB5" w:rsidP="001C3347"/>
    <w:sectPr w:rsidR="001B3AB5" w:rsidSect="00300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2D7C"/>
    <w:multiLevelType w:val="hybridMultilevel"/>
    <w:tmpl w:val="F30A5B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F578E6"/>
    <w:multiLevelType w:val="hybridMultilevel"/>
    <w:tmpl w:val="55E492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E422EA"/>
    <w:multiLevelType w:val="hybridMultilevel"/>
    <w:tmpl w:val="651E942C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A4D6EA8"/>
    <w:multiLevelType w:val="hybridMultilevel"/>
    <w:tmpl w:val="068C7E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7C1F9B"/>
    <w:multiLevelType w:val="hybridMultilevel"/>
    <w:tmpl w:val="8062AAA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B861F9"/>
    <w:multiLevelType w:val="hybridMultilevel"/>
    <w:tmpl w:val="76F88E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DA693D"/>
    <w:multiLevelType w:val="hybridMultilevel"/>
    <w:tmpl w:val="B172CE7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4E0138D"/>
    <w:multiLevelType w:val="hybridMultilevel"/>
    <w:tmpl w:val="8BF6D94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347"/>
    <w:rsid w:val="000075C7"/>
    <w:rsid w:val="000528F8"/>
    <w:rsid w:val="00062765"/>
    <w:rsid w:val="00075DCC"/>
    <w:rsid w:val="000C1CA2"/>
    <w:rsid w:val="000C559F"/>
    <w:rsid w:val="000E0D16"/>
    <w:rsid w:val="00132438"/>
    <w:rsid w:val="001342E6"/>
    <w:rsid w:val="00196CC8"/>
    <w:rsid w:val="001B3AB5"/>
    <w:rsid w:val="001C3347"/>
    <w:rsid w:val="001C5CE1"/>
    <w:rsid w:val="001D6A6E"/>
    <w:rsid w:val="001E5262"/>
    <w:rsid w:val="002571A1"/>
    <w:rsid w:val="00282D19"/>
    <w:rsid w:val="002A17EC"/>
    <w:rsid w:val="002A65E6"/>
    <w:rsid w:val="002E06F2"/>
    <w:rsid w:val="002E620A"/>
    <w:rsid w:val="0030070A"/>
    <w:rsid w:val="0033226F"/>
    <w:rsid w:val="003332B1"/>
    <w:rsid w:val="00382E5E"/>
    <w:rsid w:val="003C4C75"/>
    <w:rsid w:val="003E551B"/>
    <w:rsid w:val="00421269"/>
    <w:rsid w:val="00440091"/>
    <w:rsid w:val="0044212A"/>
    <w:rsid w:val="00446E1F"/>
    <w:rsid w:val="004A0BFC"/>
    <w:rsid w:val="004C1147"/>
    <w:rsid w:val="004F668C"/>
    <w:rsid w:val="005551E7"/>
    <w:rsid w:val="005952EC"/>
    <w:rsid w:val="005B60F7"/>
    <w:rsid w:val="006358D7"/>
    <w:rsid w:val="00642D25"/>
    <w:rsid w:val="00681CA8"/>
    <w:rsid w:val="006B0859"/>
    <w:rsid w:val="006B17D7"/>
    <w:rsid w:val="006E12B1"/>
    <w:rsid w:val="00796474"/>
    <w:rsid w:val="007B7DBF"/>
    <w:rsid w:val="007D1645"/>
    <w:rsid w:val="0082306B"/>
    <w:rsid w:val="00855009"/>
    <w:rsid w:val="008677E2"/>
    <w:rsid w:val="00874F6B"/>
    <w:rsid w:val="008A3AC3"/>
    <w:rsid w:val="008A59C7"/>
    <w:rsid w:val="008B1CEC"/>
    <w:rsid w:val="008E2CFD"/>
    <w:rsid w:val="00917854"/>
    <w:rsid w:val="00931C97"/>
    <w:rsid w:val="00954691"/>
    <w:rsid w:val="00996DB3"/>
    <w:rsid w:val="009B113A"/>
    <w:rsid w:val="009E3109"/>
    <w:rsid w:val="00A15A31"/>
    <w:rsid w:val="00A2382C"/>
    <w:rsid w:val="00A45938"/>
    <w:rsid w:val="00A737DD"/>
    <w:rsid w:val="00A92331"/>
    <w:rsid w:val="00AB26B4"/>
    <w:rsid w:val="00AE5754"/>
    <w:rsid w:val="00B16565"/>
    <w:rsid w:val="00B27427"/>
    <w:rsid w:val="00B93A9E"/>
    <w:rsid w:val="00BA7D7F"/>
    <w:rsid w:val="00BE5F7D"/>
    <w:rsid w:val="00BF075E"/>
    <w:rsid w:val="00C50BFD"/>
    <w:rsid w:val="00C51D04"/>
    <w:rsid w:val="00CC3AA9"/>
    <w:rsid w:val="00CD04D3"/>
    <w:rsid w:val="00CF7314"/>
    <w:rsid w:val="00D5724E"/>
    <w:rsid w:val="00E71A3D"/>
    <w:rsid w:val="00E85F50"/>
    <w:rsid w:val="00EB1E48"/>
    <w:rsid w:val="00ED589B"/>
    <w:rsid w:val="00EF550F"/>
    <w:rsid w:val="00F055F7"/>
    <w:rsid w:val="00F30344"/>
    <w:rsid w:val="00F6417C"/>
    <w:rsid w:val="00F86B89"/>
    <w:rsid w:val="00F9050C"/>
    <w:rsid w:val="00F93E35"/>
    <w:rsid w:val="00FA396E"/>
    <w:rsid w:val="00FB0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34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9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282</Words>
  <Characters>1695</Characters>
  <Application>Microsoft Office Outlook</Application>
  <DocSecurity>0</DocSecurity>
  <Lines>0</Lines>
  <Paragraphs>0</Paragraphs>
  <ScaleCrop>false</ScaleCrop>
  <Company>Uniwersytet Przyrodniczy w Lublinie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opisu modułu kształcenia</dc:title>
  <dc:subject/>
  <dc:creator>anna.wozniak</dc:creator>
  <cp:keywords/>
  <dc:description/>
  <cp:lastModifiedBy>NAZWA UŻYTKOWNIKA</cp:lastModifiedBy>
  <cp:revision>4</cp:revision>
  <dcterms:created xsi:type="dcterms:W3CDTF">2012-04-04T12:03:00Z</dcterms:created>
  <dcterms:modified xsi:type="dcterms:W3CDTF">2013-09-13T07:09:00Z</dcterms:modified>
</cp:coreProperties>
</file>